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C776D4" w14:textId="77777777" w:rsidR="003D14A9" w:rsidRDefault="003D14A9" w:rsidP="001A5728">
      <w:pPr>
        <w:spacing w:after="0" w:line="240" w:lineRule="auto"/>
        <w:jc w:val="center"/>
        <w:rPr>
          <w:rFonts w:ascii="Arial" w:hAnsi="Arial" w:cs="Arial"/>
          <w:b/>
          <w:bCs/>
          <w:sz w:val="18"/>
          <w:szCs w:val="18"/>
        </w:rPr>
      </w:pPr>
      <w:bookmarkStart w:id="0" w:name="_Hlk50720865"/>
    </w:p>
    <w:p w14:paraId="66B94470" w14:textId="77777777" w:rsidR="003D14A9" w:rsidRDefault="003D14A9" w:rsidP="001A5728">
      <w:pPr>
        <w:spacing w:after="0" w:line="240" w:lineRule="auto"/>
        <w:jc w:val="center"/>
        <w:rPr>
          <w:rFonts w:ascii="Arial" w:hAnsi="Arial" w:cs="Arial"/>
          <w:b/>
          <w:bCs/>
          <w:sz w:val="18"/>
          <w:szCs w:val="18"/>
        </w:rPr>
      </w:pPr>
    </w:p>
    <w:p w14:paraId="091662A1" w14:textId="77777777" w:rsidR="003D14A9" w:rsidRDefault="003D14A9" w:rsidP="001A5728">
      <w:pPr>
        <w:spacing w:after="0" w:line="240" w:lineRule="auto"/>
        <w:jc w:val="center"/>
        <w:rPr>
          <w:rFonts w:ascii="Arial" w:hAnsi="Arial" w:cs="Arial"/>
          <w:b/>
          <w:bCs/>
          <w:sz w:val="18"/>
          <w:szCs w:val="18"/>
        </w:rPr>
      </w:pPr>
    </w:p>
    <w:p w14:paraId="3627E84F" w14:textId="6C836DC0" w:rsidR="009A2962" w:rsidRPr="001A5728" w:rsidRDefault="00A75835" w:rsidP="001A5728">
      <w:pPr>
        <w:spacing w:after="0" w:line="240" w:lineRule="auto"/>
        <w:jc w:val="center"/>
        <w:rPr>
          <w:rFonts w:ascii="Arial" w:hAnsi="Arial" w:cs="Arial"/>
          <w:b/>
          <w:bCs/>
          <w:sz w:val="18"/>
          <w:szCs w:val="18"/>
        </w:rPr>
      </w:pPr>
      <w:r w:rsidRPr="001A5728">
        <w:rPr>
          <w:rFonts w:ascii="Arial" w:hAnsi="Arial" w:cs="Arial"/>
          <w:b/>
          <w:bCs/>
          <w:sz w:val="18"/>
          <w:szCs w:val="18"/>
        </w:rPr>
        <w:t xml:space="preserve">Specifications </w:t>
      </w:r>
      <w:r w:rsidR="006434AA" w:rsidRPr="001A5728">
        <w:rPr>
          <w:rFonts w:ascii="Arial" w:hAnsi="Arial" w:cs="Arial"/>
          <w:b/>
          <w:bCs/>
          <w:sz w:val="18"/>
          <w:szCs w:val="18"/>
        </w:rPr>
        <w:t>for PAPS</w:t>
      </w:r>
    </w:p>
    <w:p w14:paraId="3121B995" w14:textId="77777777" w:rsidR="009A2962" w:rsidRDefault="009A2962" w:rsidP="00A75835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</w:p>
    <w:p w14:paraId="31537E13" w14:textId="4CD56B04" w:rsidR="00C63985" w:rsidRDefault="009A2962" w:rsidP="00A75835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Chemical name: </w:t>
      </w:r>
      <w:r w:rsidR="001A5728">
        <w:rPr>
          <w:rFonts w:ascii="Arial" w:hAnsi="Arial" w:cs="Arial"/>
          <w:sz w:val="18"/>
          <w:szCs w:val="18"/>
        </w:rPr>
        <w:tab/>
      </w:r>
      <w:r w:rsidR="001A5728">
        <w:rPr>
          <w:rFonts w:ascii="Arial" w:hAnsi="Arial" w:cs="Arial"/>
          <w:sz w:val="18"/>
          <w:szCs w:val="18"/>
        </w:rPr>
        <w:tab/>
      </w:r>
      <w:r w:rsidR="00AC01B3">
        <w:rPr>
          <w:rFonts w:ascii="Arial" w:hAnsi="Arial" w:cs="Arial"/>
          <w:sz w:val="18"/>
          <w:szCs w:val="18"/>
        </w:rPr>
        <w:t>3’-phosphoadenosi</w:t>
      </w:r>
      <w:r w:rsidR="00CF5AD8">
        <w:rPr>
          <w:rFonts w:ascii="Arial" w:hAnsi="Arial" w:cs="Arial"/>
          <w:sz w:val="18"/>
          <w:szCs w:val="18"/>
        </w:rPr>
        <w:t>ne 5’-phosphosulfate</w:t>
      </w:r>
    </w:p>
    <w:p w14:paraId="12635E5A" w14:textId="77777777" w:rsidR="002D5002" w:rsidRDefault="002D5002" w:rsidP="00A75835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</w:p>
    <w:p w14:paraId="3C900D61" w14:textId="5234AF49" w:rsidR="00D435B1" w:rsidRDefault="001A5728" w:rsidP="00A75835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Chemical Structure:</w:t>
      </w:r>
    </w:p>
    <w:p w14:paraId="4ED8AED9" w14:textId="04AE27D3" w:rsidR="001A5728" w:rsidRDefault="00F01BA8" w:rsidP="00D435B1">
      <w:pPr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noProof/>
        </w:rPr>
        <w:object w:dxaOrig="4718" w:dyaOrig="2897" w14:anchorId="0E3CC9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8.3pt;height:115.1pt;mso-width-percent:0;mso-height-percent:0;mso-width-percent:0;mso-height-percent:0" o:ole="">
            <v:imagedata r:id="rId5" o:title=""/>
          </v:shape>
          <o:OLEObject Type="Embed" ProgID="ChemDraw.Document.6.0" ShapeID="_x0000_i1025" DrawAspect="Content" ObjectID="_1685530118" r:id="rId6"/>
        </w:obje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3330"/>
        <w:gridCol w:w="3145"/>
      </w:tblGrid>
      <w:tr w:rsidR="00041880" w14:paraId="7E9E7065" w14:textId="77777777" w:rsidTr="001F2A1B">
        <w:tc>
          <w:tcPr>
            <w:tcW w:w="2875" w:type="dxa"/>
          </w:tcPr>
          <w:p w14:paraId="28276DCB" w14:textId="77777777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330" w:type="dxa"/>
          </w:tcPr>
          <w:p w14:paraId="0BABDD64" w14:textId="77777777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Method</w:t>
            </w:r>
          </w:p>
        </w:tc>
        <w:tc>
          <w:tcPr>
            <w:tcW w:w="3145" w:type="dxa"/>
          </w:tcPr>
          <w:p w14:paraId="5B58F43B" w14:textId="77777777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Acceptance Criteria</w:t>
            </w:r>
          </w:p>
        </w:tc>
      </w:tr>
      <w:tr w:rsidR="00041880" w14:paraId="6F17A26C" w14:textId="77777777" w:rsidTr="001F2A1B">
        <w:tc>
          <w:tcPr>
            <w:tcW w:w="2875" w:type="dxa"/>
          </w:tcPr>
          <w:p w14:paraId="1F4AC14A" w14:textId="77777777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Appearance</w:t>
            </w:r>
          </w:p>
        </w:tc>
        <w:tc>
          <w:tcPr>
            <w:tcW w:w="3330" w:type="dxa"/>
          </w:tcPr>
          <w:p w14:paraId="11E5EB42" w14:textId="23305499" w:rsidR="00041880" w:rsidRDefault="00F11CDF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Clear solution*</w:t>
            </w:r>
          </w:p>
        </w:tc>
        <w:tc>
          <w:tcPr>
            <w:tcW w:w="3145" w:type="dxa"/>
          </w:tcPr>
          <w:p w14:paraId="3C7EFF5F" w14:textId="6FB22B53" w:rsidR="00041880" w:rsidRDefault="00EC6324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Clear Solution</w:t>
            </w:r>
          </w:p>
        </w:tc>
      </w:tr>
      <w:tr w:rsidR="00041880" w14:paraId="3A474822" w14:textId="77777777" w:rsidTr="001F2A1B">
        <w:tc>
          <w:tcPr>
            <w:tcW w:w="2875" w:type="dxa"/>
          </w:tcPr>
          <w:p w14:paraId="78BEEAF0" w14:textId="77777777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Identity</w:t>
            </w:r>
          </w:p>
        </w:tc>
        <w:tc>
          <w:tcPr>
            <w:tcW w:w="3330" w:type="dxa"/>
          </w:tcPr>
          <w:p w14:paraId="4F47F3FF" w14:textId="496E6267" w:rsidR="00041880" w:rsidRDefault="00AC01B3" w:rsidP="001F2A1B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Propac</w:t>
            </w:r>
            <w:proofErr w:type="spellEnd"/>
            <w:r w:rsidR="00041880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CE08E4">
              <w:rPr>
                <w:rFonts w:ascii="Arial" w:hAnsi="Arial" w:cs="Arial"/>
                <w:sz w:val="18"/>
                <w:szCs w:val="18"/>
              </w:rPr>
              <w:t>a</w:t>
            </w:r>
            <w:r w:rsidR="00E07450">
              <w:rPr>
                <w:rFonts w:ascii="Arial" w:hAnsi="Arial" w:cs="Arial"/>
                <w:sz w:val="18"/>
                <w:szCs w:val="18"/>
              </w:rPr>
              <w:t xml:space="preserve">nion exchange </w:t>
            </w:r>
            <w:r w:rsidR="00041880">
              <w:rPr>
                <w:rFonts w:ascii="Arial" w:hAnsi="Arial" w:cs="Arial"/>
                <w:sz w:val="18"/>
                <w:szCs w:val="18"/>
              </w:rPr>
              <w:t>HPLC</w:t>
            </w:r>
          </w:p>
        </w:tc>
        <w:tc>
          <w:tcPr>
            <w:tcW w:w="3145" w:type="dxa"/>
          </w:tcPr>
          <w:p w14:paraId="16684C64" w14:textId="737441B0" w:rsidR="00041880" w:rsidRDefault="0004188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Co-eluted with </w:t>
            </w:r>
            <w:r w:rsidR="00AC01B3">
              <w:rPr>
                <w:rFonts w:ascii="Arial" w:hAnsi="Arial" w:cs="Arial"/>
                <w:sz w:val="18"/>
                <w:szCs w:val="18"/>
              </w:rPr>
              <w:t xml:space="preserve">PAPS </w:t>
            </w:r>
            <w:r>
              <w:rPr>
                <w:rFonts w:ascii="Arial" w:hAnsi="Arial" w:cs="Arial"/>
                <w:sz w:val="18"/>
                <w:szCs w:val="18"/>
              </w:rPr>
              <w:t xml:space="preserve">reference compound </w:t>
            </w:r>
          </w:p>
        </w:tc>
      </w:tr>
      <w:tr w:rsidR="004E5183" w14:paraId="4FFFDACC" w14:textId="77777777" w:rsidTr="001F2A1B">
        <w:tc>
          <w:tcPr>
            <w:tcW w:w="2875" w:type="dxa"/>
          </w:tcPr>
          <w:p w14:paraId="5BA715D8" w14:textId="0B1B392E" w:rsidR="004E5183" w:rsidRDefault="004E5183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Purity HPLC test (area %)</w:t>
            </w:r>
          </w:p>
        </w:tc>
        <w:tc>
          <w:tcPr>
            <w:tcW w:w="3330" w:type="dxa"/>
          </w:tcPr>
          <w:p w14:paraId="33FDE2F9" w14:textId="04E95170" w:rsidR="004E5183" w:rsidRDefault="004E5183" w:rsidP="001F2A1B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Propac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E07450">
              <w:rPr>
                <w:rFonts w:ascii="Arial" w:hAnsi="Arial" w:cs="Arial"/>
                <w:sz w:val="18"/>
                <w:szCs w:val="18"/>
              </w:rPr>
              <w:t xml:space="preserve">anion exchange </w:t>
            </w:r>
            <w:r>
              <w:rPr>
                <w:rFonts w:ascii="Arial" w:hAnsi="Arial" w:cs="Arial"/>
                <w:sz w:val="18"/>
                <w:szCs w:val="18"/>
              </w:rPr>
              <w:t>HPLC</w:t>
            </w:r>
          </w:p>
        </w:tc>
        <w:tc>
          <w:tcPr>
            <w:tcW w:w="3145" w:type="dxa"/>
          </w:tcPr>
          <w:p w14:paraId="2DF94CB0" w14:textId="7AD0242F" w:rsidR="004E5183" w:rsidRDefault="0087433E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≥ 9</w:t>
            </w:r>
            <w:r w:rsidR="00EC6324"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/>
                <w:sz w:val="18"/>
                <w:szCs w:val="18"/>
              </w:rPr>
              <w:t>%</w:t>
            </w:r>
          </w:p>
        </w:tc>
      </w:tr>
      <w:tr w:rsidR="0087433E" w14:paraId="5FAD44E2" w14:textId="77777777" w:rsidTr="001F2A1B">
        <w:tc>
          <w:tcPr>
            <w:tcW w:w="2875" w:type="dxa"/>
          </w:tcPr>
          <w:p w14:paraId="25799C4D" w14:textId="487C0782" w:rsidR="0087433E" w:rsidRDefault="00655FD3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Con</w:t>
            </w:r>
            <w:r w:rsidR="0068416A">
              <w:rPr>
                <w:rFonts w:ascii="Arial" w:hAnsi="Arial" w:cs="Arial"/>
                <w:sz w:val="18"/>
                <w:szCs w:val="18"/>
              </w:rPr>
              <w:t>centration</w:t>
            </w:r>
          </w:p>
        </w:tc>
        <w:tc>
          <w:tcPr>
            <w:tcW w:w="3330" w:type="dxa"/>
          </w:tcPr>
          <w:p w14:paraId="456E07CB" w14:textId="16EA1552" w:rsidR="0087433E" w:rsidRDefault="00B67B40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75</w:t>
            </w:r>
            <w:r w:rsidR="001D1A3E">
              <w:rPr>
                <w:rFonts w:ascii="Arial" w:hAnsi="Arial" w:cs="Arial"/>
                <w:sz w:val="18"/>
                <w:szCs w:val="18"/>
              </w:rPr>
              <w:t xml:space="preserve"> ± 50 </w:t>
            </w:r>
            <w:r>
              <w:rPr>
                <w:rFonts w:ascii="Arial" w:hAnsi="Arial" w:cs="Arial"/>
                <w:sz w:val="18"/>
                <w:szCs w:val="18"/>
              </w:rPr>
              <w:t>mM</w:t>
            </w:r>
          </w:p>
        </w:tc>
        <w:tc>
          <w:tcPr>
            <w:tcW w:w="3145" w:type="dxa"/>
          </w:tcPr>
          <w:p w14:paraId="292DDE13" w14:textId="2B33164F" w:rsidR="0087433E" w:rsidRDefault="003879CE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124 </w:t>
            </w:r>
            <w:r w:rsidR="00EC6324">
              <w:rPr>
                <w:rFonts w:ascii="Arial" w:hAnsi="Arial" w:cs="Arial"/>
                <w:sz w:val="18"/>
                <w:szCs w:val="18"/>
              </w:rPr>
              <w:t>mM</w:t>
            </w:r>
          </w:p>
        </w:tc>
      </w:tr>
      <w:tr w:rsidR="0087433E" w14:paraId="65CF4307" w14:textId="77777777" w:rsidTr="001F2A1B">
        <w:tc>
          <w:tcPr>
            <w:tcW w:w="2875" w:type="dxa"/>
          </w:tcPr>
          <w:p w14:paraId="153884F8" w14:textId="43367743" w:rsidR="0087433E" w:rsidRDefault="00AC466C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MW measurement</w:t>
            </w:r>
          </w:p>
        </w:tc>
        <w:tc>
          <w:tcPr>
            <w:tcW w:w="3330" w:type="dxa"/>
          </w:tcPr>
          <w:p w14:paraId="3451E307" w14:textId="50B3F27A" w:rsidR="0087433E" w:rsidRDefault="002E457A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Electrospray ionization mass spectrometry</w:t>
            </w:r>
          </w:p>
        </w:tc>
        <w:tc>
          <w:tcPr>
            <w:tcW w:w="3145" w:type="dxa"/>
          </w:tcPr>
          <w:p w14:paraId="447F6194" w14:textId="01696234" w:rsidR="0087433E" w:rsidRDefault="002E457A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507 ± 0.5 Da</w:t>
            </w:r>
          </w:p>
        </w:tc>
      </w:tr>
      <w:tr w:rsidR="0087433E" w14:paraId="00D40392" w14:textId="77777777" w:rsidTr="001F2A1B">
        <w:tc>
          <w:tcPr>
            <w:tcW w:w="2875" w:type="dxa"/>
          </w:tcPr>
          <w:p w14:paraId="5B4B62B2" w14:textId="25A1134F" w:rsidR="0087433E" w:rsidRDefault="002E457A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Protein </w:t>
            </w:r>
            <w:r w:rsidR="003E034F">
              <w:rPr>
                <w:rFonts w:ascii="Arial" w:hAnsi="Arial" w:cs="Arial"/>
                <w:sz w:val="18"/>
                <w:szCs w:val="18"/>
              </w:rPr>
              <w:t>contamination (w/w)</w:t>
            </w:r>
          </w:p>
        </w:tc>
        <w:tc>
          <w:tcPr>
            <w:tcW w:w="3330" w:type="dxa"/>
          </w:tcPr>
          <w:p w14:paraId="761629DE" w14:textId="222C6195" w:rsidR="0087433E" w:rsidRDefault="003E034F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</w:t>
            </w:r>
            <w:r w:rsidR="002E457A">
              <w:rPr>
                <w:rFonts w:ascii="Arial" w:hAnsi="Arial" w:cs="Arial"/>
                <w:sz w:val="18"/>
                <w:szCs w:val="18"/>
              </w:rPr>
              <w:t>easure</w:t>
            </w:r>
            <w:r>
              <w:rPr>
                <w:rFonts w:ascii="Arial" w:hAnsi="Arial" w:cs="Arial"/>
                <w:sz w:val="18"/>
                <w:szCs w:val="18"/>
              </w:rPr>
              <w:t>d by Bradford method</w:t>
            </w:r>
          </w:p>
        </w:tc>
        <w:tc>
          <w:tcPr>
            <w:tcW w:w="3145" w:type="dxa"/>
          </w:tcPr>
          <w:p w14:paraId="4B51165E" w14:textId="5CC810F1" w:rsidR="0087433E" w:rsidRDefault="00EC6324" w:rsidP="001F2A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0.05%</w:t>
            </w:r>
          </w:p>
        </w:tc>
      </w:tr>
    </w:tbl>
    <w:p w14:paraId="40B2049B" w14:textId="1EB21D25" w:rsidR="00EC6324" w:rsidRDefault="00F11CDF" w:rsidP="00041880">
      <w:pPr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*PAPS is in 25 mM Tris (pH 7.5)</w:t>
      </w:r>
      <w:r w:rsidR="00EC7B1A">
        <w:rPr>
          <w:rFonts w:ascii="Arial" w:hAnsi="Arial" w:cs="Arial"/>
          <w:sz w:val="18"/>
          <w:szCs w:val="18"/>
        </w:rPr>
        <w:t>.</w:t>
      </w:r>
    </w:p>
    <w:p w14:paraId="6EA58325" w14:textId="7BABF9FC" w:rsidR="00EC6324" w:rsidRPr="00EC6324" w:rsidRDefault="00EC6324" w:rsidP="00041880">
      <w:pPr>
        <w:rPr>
          <w:rFonts w:ascii="Arial" w:hAnsi="Arial" w:cs="Arial"/>
          <w:b/>
          <w:bCs/>
          <w:sz w:val="18"/>
          <w:szCs w:val="18"/>
        </w:rPr>
      </w:pPr>
      <w:proofErr w:type="gramStart"/>
      <w:r w:rsidRPr="00EC6324">
        <w:rPr>
          <w:rFonts w:ascii="Arial" w:hAnsi="Arial" w:cs="Arial"/>
          <w:b/>
          <w:bCs/>
          <w:sz w:val="18"/>
          <w:szCs w:val="18"/>
        </w:rPr>
        <w:t xml:space="preserve">HPLC </w:t>
      </w:r>
      <w:r>
        <w:rPr>
          <w:rFonts w:ascii="Arial" w:hAnsi="Arial" w:cs="Arial"/>
          <w:b/>
          <w:bCs/>
          <w:sz w:val="18"/>
          <w:szCs w:val="18"/>
        </w:rPr>
        <w:t xml:space="preserve"> Purity</w:t>
      </w:r>
      <w:proofErr w:type="gramEnd"/>
      <w:r>
        <w:rPr>
          <w:rFonts w:ascii="Arial" w:hAnsi="Arial" w:cs="Arial"/>
          <w:b/>
          <w:bCs/>
          <w:sz w:val="18"/>
          <w:szCs w:val="18"/>
        </w:rPr>
        <w:t xml:space="preserve"> </w:t>
      </w:r>
      <w:r w:rsidRPr="00EC6324">
        <w:rPr>
          <w:rFonts w:ascii="Arial" w:hAnsi="Arial" w:cs="Arial"/>
          <w:b/>
          <w:bCs/>
          <w:sz w:val="18"/>
          <w:szCs w:val="18"/>
        </w:rPr>
        <w:t>Analysis</w:t>
      </w:r>
    </w:p>
    <w:p w14:paraId="32CE2C65" w14:textId="5317DD01" w:rsidR="00EC6324" w:rsidRDefault="00EC6324" w:rsidP="00041880">
      <w:pPr>
        <w:rPr>
          <w:rFonts w:ascii="Arial" w:hAnsi="Arial" w:cs="Arial"/>
          <w:sz w:val="18"/>
          <w:szCs w:val="18"/>
        </w:rPr>
      </w:pPr>
      <w:r w:rsidRPr="00EC6324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660041CE" wp14:editId="4A441A3B">
            <wp:extent cx="3962400" cy="215434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8737" cy="22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4BF6" w14:textId="77777777" w:rsidR="004F6687" w:rsidRDefault="004F6687" w:rsidP="004F6687">
      <w:pPr>
        <w:rPr>
          <w:rFonts w:ascii="Arial" w:hAnsi="Arial" w:cs="Arial"/>
          <w:b/>
          <w:bCs/>
          <w:sz w:val="18"/>
          <w:szCs w:val="18"/>
        </w:rPr>
      </w:pPr>
    </w:p>
    <w:p w14:paraId="625D23E4" w14:textId="07F08418" w:rsidR="00041880" w:rsidRDefault="00EC6324" w:rsidP="004F6687">
      <w:pPr>
        <w:rPr>
          <w:rFonts w:ascii="Arial" w:hAnsi="Arial" w:cs="Arial"/>
          <w:sz w:val="18"/>
          <w:szCs w:val="18"/>
        </w:rPr>
      </w:pPr>
      <w:r w:rsidRPr="00EC6324">
        <w:rPr>
          <w:rFonts w:ascii="Arial" w:hAnsi="Arial" w:cs="Arial"/>
          <w:noProof/>
          <w:sz w:val="18"/>
          <w:szCs w:val="18"/>
        </w:rPr>
        <w:lastRenderedPageBreak/>
        <w:drawing>
          <wp:anchor distT="0" distB="0" distL="114300" distR="114300" simplePos="0" relativeHeight="251658240" behindDoc="0" locked="0" layoutInCell="1" allowOverlap="1" wp14:anchorId="44E8704F" wp14:editId="127339B8">
            <wp:simplePos x="0" y="0"/>
            <wp:positionH relativeFrom="column">
              <wp:posOffset>0</wp:posOffset>
            </wp:positionH>
            <wp:positionV relativeFrom="paragraph">
              <wp:posOffset>523875</wp:posOffset>
            </wp:positionV>
            <wp:extent cx="6028055" cy="1585595"/>
            <wp:effectExtent l="0" t="0" r="4445" b="1905"/>
            <wp:wrapSquare wrapText="bothSides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20" r="1291"/>
                    <a:stretch/>
                  </pic:blipFill>
                  <pic:spPr bwMode="auto">
                    <a:xfrm>
                      <a:off x="0" y="0"/>
                      <a:ext cx="6028055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324">
        <w:rPr>
          <w:rFonts w:ascii="Arial" w:hAnsi="Arial" w:cs="Arial"/>
          <w:b/>
          <w:bCs/>
          <w:sz w:val="18"/>
          <w:szCs w:val="18"/>
        </w:rPr>
        <w:t>Mass Spec Identity Test:</w:t>
      </w:r>
      <w:bookmarkEnd w:id="0"/>
    </w:p>
    <w:sectPr w:rsidR="000418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CC492A"/>
    <w:multiLevelType w:val="hybridMultilevel"/>
    <w:tmpl w:val="19820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835"/>
    <w:rsid w:val="00041880"/>
    <w:rsid w:val="000B4948"/>
    <w:rsid w:val="00134A8A"/>
    <w:rsid w:val="001A5728"/>
    <w:rsid w:val="001D1A3E"/>
    <w:rsid w:val="002C4DF5"/>
    <w:rsid w:val="002D4698"/>
    <w:rsid w:val="002D5002"/>
    <w:rsid w:val="002D7762"/>
    <w:rsid w:val="002E457A"/>
    <w:rsid w:val="003879CE"/>
    <w:rsid w:val="003D14A9"/>
    <w:rsid w:val="003E034F"/>
    <w:rsid w:val="004E5183"/>
    <w:rsid w:val="004F6687"/>
    <w:rsid w:val="00530B76"/>
    <w:rsid w:val="005870D1"/>
    <w:rsid w:val="005A7ED6"/>
    <w:rsid w:val="006434AA"/>
    <w:rsid w:val="00655FD3"/>
    <w:rsid w:val="0068416A"/>
    <w:rsid w:val="00740C3E"/>
    <w:rsid w:val="0087433E"/>
    <w:rsid w:val="008B19AE"/>
    <w:rsid w:val="009A2962"/>
    <w:rsid w:val="00A16D07"/>
    <w:rsid w:val="00A75835"/>
    <w:rsid w:val="00AC01B3"/>
    <w:rsid w:val="00AC466C"/>
    <w:rsid w:val="00B67B40"/>
    <w:rsid w:val="00C63985"/>
    <w:rsid w:val="00C71EEC"/>
    <w:rsid w:val="00CE08E4"/>
    <w:rsid w:val="00CF5AD8"/>
    <w:rsid w:val="00D435B1"/>
    <w:rsid w:val="00D533EF"/>
    <w:rsid w:val="00E07450"/>
    <w:rsid w:val="00E54351"/>
    <w:rsid w:val="00EB267C"/>
    <w:rsid w:val="00EC53E3"/>
    <w:rsid w:val="00EC6324"/>
    <w:rsid w:val="00EC7B1A"/>
    <w:rsid w:val="00F01BA8"/>
    <w:rsid w:val="00F11CDF"/>
    <w:rsid w:val="00FE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2206E"/>
  <w15:chartTrackingRefBased/>
  <w15:docId w15:val="{C792B22D-31D8-4640-8474-810E9EB1B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58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A75835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75835"/>
  </w:style>
  <w:style w:type="table" w:styleId="TableGrid">
    <w:name w:val="Table Grid"/>
    <w:basedOn w:val="TableNormal"/>
    <w:uiPriority w:val="59"/>
    <w:rsid w:val="00A75835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9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89</Words>
  <Characters>509</Characters>
  <Application>Microsoft Office Word</Application>
  <DocSecurity>0</DocSecurity>
  <Lines>4</Lines>
  <Paragraphs>1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Jian</dc:creator>
  <cp:keywords/>
  <dc:description/>
  <cp:lastModifiedBy>Vijayakanth Pagadala</cp:lastModifiedBy>
  <cp:revision>2</cp:revision>
  <dcterms:created xsi:type="dcterms:W3CDTF">2021-06-18T18:02:00Z</dcterms:created>
  <dcterms:modified xsi:type="dcterms:W3CDTF">2021-06-18T18:02:00Z</dcterms:modified>
</cp:coreProperties>
</file>